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6A324" w14:textId="1839D888" w:rsidR="0009637C" w:rsidRDefault="008A0DC8">
      <w:pPr>
        <w:rPr>
          <w:b/>
          <w:bCs/>
          <w:sz w:val="28"/>
          <w:szCs w:val="28"/>
        </w:rPr>
      </w:pPr>
      <w:r w:rsidRPr="008A0DC8">
        <w:rPr>
          <w:b/>
          <w:bCs/>
          <w:sz w:val="28"/>
          <w:szCs w:val="28"/>
        </w:rPr>
        <w:t xml:space="preserve">VOORBEELDBERICHTEN </w:t>
      </w:r>
      <w:r w:rsidR="00F92B6E">
        <w:rPr>
          <w:b/>
          <w:bCs/>
          <w:sz w:val="28"/>
          <w:szCs w:val="28"/>
        </w:rPr>
        <w:t>AANKONDIGING WEBINAR/HUURDERSVARIANT</w:t>
      </w:r>
      <w:r w:rsidRPr="008A0DC8">
        <w:rPr>
          <w:b/>
          <w:bCs/>
          <w:sz w:val="28"/>
          <w:szCs w:val="28"/>
        </w:rPr>
        <w:br/>
      </w:r>
    </w:p>
    <w:p w14:paraId="44570E93" w14:textId="40B6A46D" w:rsidR="0009637C" w:rsidRDefault="0009637C">
      <w:pPr>
        <w:rPr>
          <w:b/>
          <w:bCs/>
        </w:rPr>
      </w:pPr>
      <w:r w:rsidRPr="0009637C">
        <w:rPr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630D2C1C" wp14:editId="219D18F6">
                <wp:simplePos x="0" y="0"/>
                <wp:positionH relativeFrom="margin">
                  <wp:align>left</wp:align>
                </wp:positionH>
                <wp:positionV relativeFrom="paragraph">
                  <wp:posOffset>1905</wp:posOffset>
                </wp:positionV>
                <wp:extent cx="5724525" cy="1404620"/>
                <wp:effectExtent l="0" t="0" r="28575" b="1460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A5C290" w14:textId="567144C0" w:rsidR="0009637C" w:rsidRDefault="0009637C">
                            <w:r w:rsidRPr="003361F2">
                              <w:rPr>
                                <w:b/>
                                <w:bCs/>
                                <w:u w:val="single"/>
                              </w:rPr>
                              <w:t>X (voorheen: Twitter):</w:t>
                            </w:r>
                            <w:r w:rsidR="00106D52" w:rsidRPr="003361F2">
                              <w:rPr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="003361F2" w:rsidRPr="003361F2">
                              <w:rPr>
                                <w:rFonts w:cstheme="minorHAnsi"/>
                                <w:color w:val="0F1419"/>
                                <w:shd w:val="clear" w:color="auto" w:fill="FFFFFF"/>
                              </w:rPr>
                              <w:t>Op [datum] kun jij toegang krijgen tot een exclusief webinar over het gebruik van de Huurdersvariant. Deze variant op het ROZ-model Huurovereenkomst Winkelruimte werd door branche- en werkgeversorganisaties ontwikkeld. Meer info: [link]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30D2C1C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0;margin-top:.15pt;width:450.75pt;height:110.6pt;z-index:251657216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LIVDQIAACAEAAAOAAAAZHJzL2Uyb0RvYy54bWysU8Fu2zAMvQ/YPwi6L3YCp2uNOEWXLsOA&#10;rhvQ9QNkWY6FyaJGKbGzrx+lpGnQDT0M00EQRerp8ZFcXI+9YTuFXoOt+HSSc6ashEbbTcUfv6/f&#10;XXLmg7CNMGBVxffK8+vl2zeLwZVqBh2YRiEjEOvLwVW8C8GVWeZlp3rhJ+CUJWcL2ItAJm6yBsVA&#10;6L3JZnl+kQ2AjUOQynu6vT04+TLht62S4WvbehWYqThxC2nHtNdxz5YLUW5QuE7LIw3xDyx6oS19&#10;eoK6FUGwLeo/oHotETy0YSKhz6BttVQpB8pmmr/I5qETTqVcSBzvTjL5/wcr73cP7huyMH6AkQqY&#10;kvDuDuQPzyysOmE36gYRhk6Jhj6eRsmywfny+DRK7UsfQerhCzRUZLENkIDGFvuoCuXJCJ0KsD+J&#10;rsbAJF3O38+K+WzOmSTftMiLi1kqSybKp+cOffikoGfxUHGkqiZ4sbvzIdIR5VNI/M2D0c1aG5MM&#10;3NQrg2wnqAPWaaUMXoQZy4aKX0Uir0Pkaf0NoteBWtnovuKXpyBRRt0+2iY1WhDaHM5E2dijkFG7&#10;g4phrEcKjILW0OxJUoRDy9KI0aED/MXZQO1acf9zK1BxZj5bKsvVtChifyejIE3JwHNPfe4RVhJU&#10;xQNnh+MqpJlIqbsbKt9aJ2GfmRy5UhsmvY8jE/v83E5Rz4O9/A0AAP//AwBQSwMEFAAGAAgAAAAh&#10;ADPjSSDaAAAABQEAAA8AAABkcnMvZG93bnJldi54bWxMj0FPwkAQhe8m/ofNmHghsqWkRGqnREk4&#10;eaLifekObWN3tnYXKP/e8aS3eXkv731TbCbXqwuNofOMsJgnoIhrbztuEA4fu6dnUCEatqb3TAg3&#10;CrAp7+8Kk1t/5T1dqtgoKeGQG4Q2xiHXOtQtORPmfiAW7+RHZ6LIsdF2NFcpd71Ok2SlnelYFloz&#10;0Lal+qs6O4TVd7WcvX/aGe9vu7exdpndHjLEx4fp9QVUpCn+heEXX9ChFKajP7MNqkeQRyLCEpR4&#10;62SRgToipKkcuiz0f/ryBwAA//8DAFBLAQItABQABgAIAAAAIQC2gziS/gAAAOEBAAATAAAAAAAA&#10;AAAAAAAAAAAAAABbQ29udGVudF9UeXBlc10ueG1sUEsBAi0AFAAGAAgAAAAhADj9If/WAAAAlAEA&#10;AAsAAAAAAAAAAAAAAAAALwEAAF9yZWxzLy5yZWxzUEsBAi0AFAAGAAgAAAAhABVUshUNAgAAIAQA&#10;AA4AAAAAAAAAAAAAAAAALgIAAGRycy9lMm9Eb2MueG1sUEsBAi0AFAAGAAgAAAAhADPjSSDaAAAA&#10;BQEAAA8AAAAAAAAAAAAAAAAAZwQAAGRycy9kb3ducmV2LnhtbFBLBQYAAAAABAAEAPMAAABuBQAA&#10;AAA=&#10;">
                <v:textbox style="mso-fit-shape-to-text:t">
                  <w:txbxContent>
                    <w:p w14:paraId="7AA5C290" w14:textId="567144C0" w:rsidR="0009637C" w:rsidRDefault="0009637C">
                      <w:r w:rsidRPr="003361F2">
                        <w:rPr>
                          <w:b/>
                          <w:bCs/>
                          <w:u w:val="single"/>
                        </w:rPr>
                        <w:t>X (voorheen: Twitter):</w:t>
                      </w:r>
                      <w:r w:rsidR="00106D52" w:rsidRPr="003361F2">
                        <w:rPr>
                          <w:b/>
                          <w:bCs/>
                          <w:u w:val="single"/>
                        </w:rPr>
                        <w:br/>
                      </w:r>
                      <w:r w:rsidR="003361F2" w:rsidRPr="003361F2">
                        <w:rPr>
                          <w:rFonts w:cstheme="minorHAnsi"/>
                          <w:color w:val="0F1419"/>
                          <w:shd w:val="clear" w:color="auto" w:fill="FFFFFF"/>
                        </w:rPr>
                        <w:t>Op [datum] kun jij toegang krijgen tot een exclusief webinar over het gebruik van de Huurdersvariant. Deze variant op het ROZ-model Huurovereenkomst Winkelruimte werd door branche- en werkgeversorganisaties ontwikkeld. Meer info: [link]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E02AE92" w14:textId="39CEBABF" w:rsidR="0009637C" w:rsidRPr="0009637C" w:rsidRDefault="00EE5643">
      <w:pPr>
        <w:rPr>
          <w:b/>
          <w:bCs/>
        </w:rPr>
      </w:pPr>
      <w:r w:rsidRPr="0009637C">
        <w:rPr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EF8604B" wp14:editId="4ADF005C">
                <wp:simplePos x="0" y="0"/>
                <wp:positionH relativeFrom="margin">
                  <wp:align>right</wp:align>
                </wp:positionH>
                <wp:positionV relativeFrom="paragraph">
                  <wp:posOffset>5018405</wp:posOffset>
                </wp:positionV>
                <wp:extent cx="5724525" cy="1404620"/>
                <wp:effectExtent l="0" t="0" r="28575" b="27940"/>
                <wp:wrapSquare wrapText="bothSides"/>
                <wp:docPr id="96078991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E4E0CD" w14:textId="107E663D" w:rsidR="0009637C" w:rsidRPr="0009637C" w:rsidRDefault="0009637C" w:rsidP="0009637C"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Herhaalbericht:</w:t>
                            </w: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>
                              <w:t xml:space="preserve">Wil je als huurder je positie verbeteren? Gebruik dan in de onderhandelingen met de verhuurder de nieuwe Huurdersvariant van de ROZ-modelovereenkomst Huur Winkelruimte. Deze Huurdersvariant zorgt voor meer evenwicht in de verantwoordelijkheden en kosten voor huurder en verhuurder. De Huurdersvariant, toelichting en nuttige documenten zijn hier te downloaden: </w:t>
                            </w:r>
                            <w:r w:rsidRPr="0009637C">
                              <w:rPr>
                                <w:highlight w:val="yellow"/>
                              </w:rPr>
                              <w:t>[link]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EF8604B" id="_x0000_s1027" type="#_x0000_t202" style="position:absolute;margin-left:399.55pt;margin-top:395.15pt;width:450.75pt;height:110.6pt;z-index:25166028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yg1EAIAACcEAAAOAAAAZHJzL2Uyb0RvYy54bWysk1Fv0zAQx9+R+A6W32nSKh1b1HQaHUVI&#10;YyANPoDjOI2F4zNnt8n49JzdrKsG4gHhB8vns/+++915dT32hh0Ueg224vNZzpmyEhptdxX/9nX7&#10;5pIzH4RthAGrKv6oPL9ev361GlypFtCBaRQyErG+HFzFuxBcmWVedqoXfgZOWXK2gL0IZOIua1AM&#10;pN6bbJHnF9kA2DgEqbyn3dujk6+TftsqGT63rVeBmYpTbCHNmOY6ztl6JcodCtdpOYUh/iGKXmhL&#10;j56kbkUQbI/6N6leSwQPbZhJ6DNoWy1VyoGymecvsnnohFMpF4Lj3QmT/3+y8v7w4L4gC+M7GKmA&#10;KQnv7kB+98zCphN2p24QYeiUaOjheUSWDc6X09WI2pc+itTDJ2ioyGIfIAmNLfaRCuXJSJ0K8HiC&#10;rsbAJG0u3y6K5WLJmSTfvMiLi0UqSybKp+sOffigoGdxUXGkqiZ5cbjzIYYjyqcj8TUPRjdbbUwy&#10;cFdvDLKDoA7YppEyeHHMWDZU/CoG8neJPI0/SfQ6UCsb3Vf88nRIlJHbe9ukRgtCm+OaQjZ2AhnZ&#10;HSmGsR6ZbibKkWsNzSORRTh2Lv00WnSAPzkbqGsr7n/sBSrOzEdL1bmaF0Vs82QUhJYMPPfU5x5h&#10;JUlVPHB2XG5C+hqJgLuhKm514vscyRQydWPCPv2c2O7ndjr1/L/XvwAAAP//AwBQSwMEFAAGAAgA&#10;AAAhABZXlwDdAAAACQEAAA8AAABkcnMvZG93bnJldi54bWxMj8FOwzAQRO9I/IO1SFwqaocqhYY4&#10;FVTqiVNDubvxkkTE62C7bfr3LCd629GMZt+U68kN4oQh9p40ZHMFAqnxtqdWw/5j+/AMIiZD1gye&#10;UMMFI6yr25vSFNafaYenOrWCSygWRkOX0lhIGZsOnYlzPyKx9+WDM4llaKUN5szlbpCPSi2lMz3x&#10;h86MuOmw+a6PTsPyp17M3j/tjHaX7VtoXG43+1zr+7vp9QVEwin9h+EPn9GhYqaDP5KNYtDAQ5KG&#10;p5VagGB7pbIcxIFzKuNLVqW8XlD9AgAA//8DAFBLAQItABQABgAIAAAAIQC2gziS/gAAAOEBAAAT&#10;AAAAAAAAAAAAAAAAAAAAAABbQ29udGVudF9UeXBlc10ueG1sUEsBAi0AFAAGAAgAAAAhADj9If/W&#10;AAAAlAEAAAsAAAAAAAAAAAAAAAAALwEAAF9yZWxzLy5yZWxzUEsBAi0AFAAGAAgAAAAhAGLTKDUQ&#10;AgAAJwQAAA4AAAAAAAAAAAAAAAAALgIAAGRycy9lMm9Eb2MueG1sUEsBAi0AFAAGAAgAAAAhABZX&#10;lwDdAAAACQEAAA8AAAAAAAAAAAAAAAAAagQAAGRycy9kb3ducmV2LnhtbFBLBQYAAAAABAAEAPMA&#10;AAB0BQAAAAA=&#10;">
                <v:textbox style="mso-fit-shape-to-text:t">
                  <w:txbxContent>
                    <w:p w14:paraId="53E4E0CD" w14:textId="107E663D" w:rsidR="0009637C" w:rsidRPr="0009637C" w:rsidRDefault="0009637C" w:rsidP="0009637C">
                      <w:r>
                        <w:rPr>
                          <w:b/>
                          <w:bCs/>
                          <w:u w:val="single"/>
                        </w:rPr>
                        <w:t>Herhaalbericht:</w:t>
                      </w:r>
                      <w:r>
                        <w:rPr>
                          <w:b/>
                          <w:bCs/>
                          <w:u w:val="single"/>
                        </w:rPr>
                        <w:br/>
                      </w:r>
                      <w:r>
                        <w:rPr>
                          <w:b/>
                          <w:bCs/>
                          <w:u w:val="single"/>
                        </w:rPr>
                        <w:br/>
                      </w:r>
                      <w:r>
                        <w:t xml:space="preserve">Wil je als huurder je positie verbeteren? Gebruik dan in de onderhandelingen met de verhuurder de nieuwe Huurdersvariant van de ROZ-modelovereenkomst Huur Winkelruimte. Deze Huurdersvariant zorgt voor meer evenwicht in de verantwoordelijkheden en kosten voor huurder en verhuurder. De Huurdersvariant, toelichting en nuttige documenten zijn hier te downloaden: </w:t>
                      </w:r>
                      <w:r w:rsidRPr="0009637C">
                        <w:rPr>
                          <w:highlight w:val="yellow"/>
                        </w:rPr>
                        <w:t>[link]</w:t>
                      </w:r>
                      <w: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9637C" w:rsidRPr="0009637C">
        <w:rPr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8BFF101" wp14:editId="4234C5E6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5724525" cy="1404620"/>
                <wp:effectExtent l="0" t="0" r="28575" b="10160"/>
                <wp:wrapSquare wrapText="bothSides"/>
                <wp:docPr id="168527779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B02BA8" w14:textId="32EFBF01" w:rsidR="0009637C" w:rsidRDefault="0009637C" w:rsidP="0009637C">
                            <w:r w:rsidRPr="0009637C">
                              <w:rPr>
                                <w:b/>
                                <w:bCs/>
                                <w:u w:val="single"/>
                              </w:rPr>
                              <w:t>LinkedIn:</w:t>
                            </w:r>
                            <w:r w:rsidRPr="0009637C">
                              <w:rPr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="00594438">
                              <w:rPr>
                                <w:b/>
                                <w:bCs/>
                              </w:rPr>
                              <w:br/>
                            </w:r>
                            <w:r w:rsidR="00594438" w:rsidRPr="00364699">
                              <w:rPr>
                                <w:b/>
                                <w:bCs/>
                              </w:rPr>
                              <w:t xml:space="preserve">SAVE THE DATE! </w:t>
                            </w:r>
                            <w:r w:rsidR="002730A7">
                              <w:rPr>
                                <w:b/>
                                <w:bCs/>
                              </w:rPr>
                              <w:br/>
                            </w:r>
                            <w:r w:rsidR="00594438" w:rsidRPr="00364699">
                              <w:rPr>
                                <w:b/>
                                <w:bCs/>
                              </w:rPr>
                              <w:t>Webinar Huurdersvarian</w:t>
                            </w:r>
                            <w:r w:rsidR="00364699">
                              <w:rPr>
                                <w:b/>
                                <w:bCs/>
                              </w:rPr>
                              <w:t xml:space="preserve">t </w:t>
                            </w:r>
                            <w:r w:rsidR="002730A7">
                              <w:rPr>
                                <w:b/>
                                <w:bCs/>
                              </w:rPr>
                              <w:t xml:space="preserve">ROZ-model </w:t>
                            </w:r>
                            <w:r w:rsidR="00364699">
                              <w:rPr>
                                <w:b/>
                                <w:bCs/>
                              </w:rPr>
                              <w:t>op [datum] beschikbaar</w:t>
                            </w:r>
                            <w:r w:rsidR="00364699">
                              <w:br/>
                            </w:r>
                            <w:r w:rsidR="00364699">
                              <w:br/>
                            </w:r>
                            <w:r w:rsidR="00594438" w:rsidRPr="00594438">
                              <w:t xml:space="preserve">Op [datum] </w:t>
                            </w:r>
                            <w:r w:rsidR="00364699">
                              <w:t xml:space="preserve">kun jij toegang krijgen tot een exclusief webinar over het gebruik van de Huurdersvariant. Branche- en werkgeversorganisaties hebben namelijk een Huurdersvariant op het veel gebruikte, </w:t>
                            </w:r>
                            <w:r w:rsidR="00497176">
                              <w:t>maar onvoldoende evenwichtige ROZ-model Huurovereenkomst Winkelruimte ontwikkeld.</w:t>
                            </w:r>
                            <w:r>
                              <w:rPr>
                                <w:b/>
                                <w:bCs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</w:rPr>
                              <w:br/>
                            </w:r>
                            <w:r>
                              <w:t xml:space="preserve">De afgelopen jaren groeide het ongenoegen bij huurders in de retail en horeca over </w:t>
                            </w:r>
                            <w:r w:rsidR="00497176">
                              <w:t xml:space="preserve">dit model. </w:t>
                            </w:r>
                            <w:r>
                              <w:t xml:space="preserve">De vraag om een meer evenwichtig instrument voor huurcontractbesprekingen groeide. De </w:t>
                            </w:r>
                            <w:r w:rsidR="00EE5643">
                              <w:t xml:space="preserve">in februari gelanceerde </w:t>
                            </w:r>
                            <w:r>
                              <w:t xml:space="preserve">Huurdersvariant, die voorziet in een betere balans in de belangen van huurders en verhuurders bij contractbesprekingen, </w:t>
                            </w:r>
                            <w:r w:rsidR="00EE5643">
                              <w:t>wordt door advocaat Mark van Heeren uitvoerig toegelicht in het aanstaande webinar.</w:t>
                            </w:r>
                            <w:r>
                              <w:br/>
                            </w:r>
                            <w:r>
                              <w:br/>
                              <w:t>Meer informatie over de nieuwe Huurdersvariant?</w:t>
                            </w:r>
                            <w:r>
                              <w:rPr>
                                <w:b/>
                                <w:bCs/>
                              </w:rPr>
                              <w:br/>
                            </w:r>
                            <w:r>
                              <w:rPr>
                                <w:highlight w:val="yellow"/>
                              </w:rPr>
                              <w:t>[link naar website of pdf]</w:t>
                            </w:r>
                            <w:r>
                              <w:br/>
                            </w:r>
                            <w:r>
                              <w:br/>
                            </w:r>
                            <w:r w:rsidRPr="0009637C">
                              <w:rPr>
                                <w:i/>
                                <w:iCs/>
                              </w:rPr>
                              <w:t>Optioneel:</w:t>
                            </w:r>
                            <w:r w:rsidRPr="0009637C">
                              <w:rPr>
                                <w:i/>
                                <w:iCs/>
                              </w:rPr>
                              <w:br/>
                              <w:t>De initiatiefnemers van de Huurdersvariant zijn: Koninklijke INretail, Centraal Bureau Levensmiddelenhandel (CBL), Raad Nederlandse Detailhandel (RND), Vakcentrum, Vastgoedoverleg (VGO), Koninklijke MKB-Nederland en Koninklijke Horeca Nederland (KHN).</w:t>
                            </w:r>
                            <w:r w:rsidRPr="0009637C">
                              <w:rPr>
                                <w:i/>
                                <w:iCs/>
                              </w:rPr>
                              <w:br/>
                            </w:r>
                            <w:r w:rsidRPr="0009637C">
                              <w:rPr>
                                <w:i/>
                                <w:iCs/>
                              </w:rPr>
                              <w:br/>
                              <w:t>#huur #verhuur #winkelruimte #horecaruimte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8BFF101" id="_x0000_s1028" type="#_x0000_t202" style="position:absolute;margin-left:0;margin-top:.6pt;width:450.75pt;height:110.6pt;z-index:251661312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er0EgIAACcEAAAOAAAAZHJzL2Uyb0RvYy54bWysU8Fu2zAMvQ/YPwi6L3YMp2uNOEWXLsOA&#10;rhvQ7QNoWY6FyaImKbG7rx+lpGnQDTsM00EgReqRfCSX19Og2V46r9DUfD7LOZNGYKvMtubfvm7e&#10;XHLmA5gWNBpZ80fp+fXq9avlaCtZYI+6lY4RiPHVaGveh2CrLPOilwP4GVppyNihGyCQ6rZZ62Ak&#10;9EFnRZ5fZCO61joU0nt6vT0Y+Srhd50U4XPXeRmYrjnlFtLt0t3EO1stodo6sL0SxzTgH7IYQBkK&#10;eoK6hQBs59RvUIMSDj12YSZwyLDrlJCpBqpmnr+o5qEHK1MtRI63J5r8/4MV9/sH+8WxML3DiRqY&#10;ivD2DsV3zwyuezBbeeMcjr2ElgLPI2XZaH11/Bqp9pWPIM34CVtqMuwCJqCpc0NkhepkhE4NeDyR&#10;LqfABD0u3hblolhwJsg2L/PyokhtyaB6+m6dDx8kDiwKNXfU1QQP+zsfYjpQPbnEaB61ajdK66S4&#10;bbPWju2BJmCTTqrghZs2bKz5VUzk7xB5On+CGFSgUdZqqPnlyQmqyNt706ZBC6D0QaaUtTkSGbk7&#10;sBimZmKqrXkRA0ReG2wfiVmHh8mlTSOhR/eTs5Gmtub+xw6c5Ex/NNSdq3lZxjFPSknUkuLOLc25&#10;BYwgqJoHzg7iOqTVSAzYG+riRiV+nzM5pkzTmGg/bk4c93M9eT3v9+oXAAAA//8DAFBLAwQUAAYA&#10;CAAAACEA882OYdsAAAAGAQAADwAAAGRycy9kb3ducmV2LnhtbEyPwU7DMBBE70j8g7VIXCrq1JCq&#10;DXEqqNQTp4Zyd+MliYjXwXbb9O9ZTnDcmdHM23IzuUGcMcTek4bFPAOB1HjbU6vh8L57WIGIyZA1&#10;gyfUcMUIm+r2pjSF9Rfa47lOreASioXR0KU0FlLGpkNn4tyPSOx9+uBM4jO00gZz4XI3SJVlS+lM&#10;T7zQmRG3HTZf9clpWH7Xj7O3Dzuj/XX3GhqX2+0h1/r+bnp5BpFwSn9h+MVndKiY6ehPZKMYNPAj&#10;iVUFgs11tshBHDUopZ5AVqX8j1/9AAAA//8DAFBLAQItABQABgAIAAAAIQC2gziS/gAAAOEBAAAT&#10;AAAAAAAAAAAAAAAAAAAAAABbQ29udGVudF9UeXBlc10ueG1sUEsBAi0AFAAGAAgAAAAhADj9If/W&#10;AAAAlAEAAAsAAAAAAAAAAAAAAAAALwEAAF9yZWxzLy5yZWxzUEsBAi0AFAAGAAgAAAAhAFUN6vQS&#10;AgAAJwQAAA4AAAAAAAAAAAAAAAAALgIAAGRycy9lMm9Eb2MueG1sUEsBAi0AFAAGAAgAAAAhAPPN&#10;jmHbAAAABgEAAA8AAAAAAAAAAAAAAAAAbAQAAGRycy9kb3ducmV2LnhtbFBLBQYAAAAABAAEAPMA&#10;AAB0BQAAAAA=&#10;">
                <v:textbox style="mso-fit-shape-to-text:t">
                  <w:txbxContent>
                    <w:p w14:paraId="74B02BA8" w14:textId="32EFBF01" w:rsidR="0009637C" w:rsidRDefault="0009637C" w:rsidP="0009637C">
                      <w:r w:rsidRPr="0009637C">
                        <w:rPr>
                          <w:b/>
                          <w:bCs/>
                          <w:u w:val="single"/>
                        </w:rPr>
                        <w:t>LinkedIn:</w:t>
                      </w:r>
                      <w:r w:rsidRPr="0009637C">
                        <w:rPr>
                          <w:b/>
                          <w:bCs/>
                          <w:u w:val="single"/>
                        </w:rPr>
                        <w:br/>
                      </w:r>
                      <w:r w:rsidR="00594438">
                        <w:rPr>
                          <w:b/>
                          <w:bCs/>
                        </w:rPr>
                        <w:br/>
                      </w:r>
                      <w:r w:rsidR="00594438" w:rsidRPr="00364699">
                        <w:rPr>
                          <w:b/>
                          <w:bCs/>
                        </w:rPr>
                        <w:t xml:space="preserve">SAVE THE DATE! </w:t>
                      </w:r>
                      <w:r w:rsidR="002730A7">
                        <w:rPr>
                          <w:b/>
                          <w:bCs/>
                        </w:rPr>
                        <w:br/>
                      </w:r>
                      <w:r w:rsidR="00594438" w:rsidRPr="00364699">
                        <w:rPr>
                          <w:b/>
                          <w:bCs/>
                        </w:rPr>
                        <w:t>Webinar Huurdersvarian</w:t>
                      </w:r>
                      <w:r w:rsidR="00364699">
                        <w:rPr>
                          <w:b/>
                          <w:bCs/>
                        </w:rPr>
                        <w:t xml:space="preserve">t </w:t>
                      </w:r>
                      <w:r w:rsidR="002730A7">
                        <w:rPr>
                          <w:b/>
                          <w:bCs/>
                        </w:rPr>
                        <w:t xml:space="preserve">ROZ-model </w:t>
                      </w:r>
                      <w:r w:rsidR="00364699">
                        <w:rPr>
                          <w:b/>
                          <w:bCs/>
                        </w:rPr>
                        <w:t>op [datum] beschikbaar</w:t>
                      </w:r>
                      <w:r w:rsidR="00364699">
                        <w:br/>
                      </w:r>
                      <w:r w:rsidR="00364699">
                        <w:br/>
                      </w:r>
                      <w:r w:rsidR="00594438" w:rsidRPr="00594438">
                        <w:t xml:space="preserve">Op [datum] </w:t>
                      </w:r>
                      <w:r w:rsidR="00364699">
                        <w:t xml:space="preserve">kun jij toegang krijgen tot een exclusief webinar over het gebruik van de Huurdersvariant. Branche- en werkgeversorganisaties hebben namelijk een Huurdersvariant op het veel gebruikte, </w:t>
                      </w:r>
                      <w:r w:rsidR="00497176">
                        <w:t>maar onvoldoende evenwichtige ROZ-model Huurovereenkomst Winkelruimte ontwikkeld.</w:t>
                      </w:r>
                      <w:r>
                        <w:rPr>
                          <w:b/>
                          <w:bCs/>
                        </w:rPr>
                        <w:br/>
                      </w:r>
                      <w:r>
                        <w:rPr>
                          <w:b/>
                          <w:bCs/>
                        </w:rPr>
                        <w:br/>
                      </w:r>
                      <w:r>
                        <w:t xml:space="preserve">De afgelopen jaren groeide het ongenoegen bij huurders in de retail en horeca over </w:t>
                      </w:r>
                      <w:r w:rsidR="00497176">
                        <w:t xml:space="preserve">dit model. </w:t>
                      </w:r>
                      <w:r>
                        <w:t xml:space="preserve">De vraag om een meer evenwichtig instrument voor huurcontractbesprekingen groeide. De </w:t>
                      </w:r>
                      <w:r w:rsidR="00EE5643">
                        <w:t xml:space="preserve">in februari gelanceerde </w:t>
                      </w:r>
                      <w:r>
                        <w:t xml:space="preserve">Huurdersvariant, die voorziet in een betere balans in de belangen van huurders en verhuurders bij contractbesprekingen, </w:t>
                      </w:r>
                      <w:r w:rsidR="00EE5643">
                        <w:t>wordt door advocaat Mark van Heeren uitvoerig toegelicht in het aanstaande webinar.</w:t>
                      </w:r>
                      <w:r>
                        <w:br/>
                      </w:r>
                      <w:r>
                        <w:br/>
                        <w:t>Meer informatie over de nieuwe Huurdersvariant?</w:t>
                      </w:r>
                      <w:r>
                        <w:rPr>
                          <w:b/>
                          <w:bCs/>
                        </w:rPr>
                        <w:br/>
                      </w:r>
                      <w:r>
                        <w:rPr>
                          <w:highlight w:val="yellow"/>
                        </w:rPr>
                        <w:t>[link naar website of pdf]</w:t>
                      </w:r>
                      <w:r>
                        <w:br/>
                      </w:r>
                      <w:r>
                        <w:br/>
                      </w:r>
                      <w:r w:rsidRPr="0009637C">
                        <w:rPr>
                          <w:i/>
                          <w:iCs/>
                        </w:rPr>
                        <w:t>Optioneel:</w:t>
                      </w:r>
                      <w:r w:rsidRPr="0009637C">
                        <w:rPr>
                          <w:i/>
                          <w:iCs/>
                        </w:rPr>
                        <w:br/>
                        <w:t>De initiatiefnemers van de Huurdersvariant zijn: Koninklijke INretail, Centraal Bureau Levensmiddelenhandel (CBL), Raad Nederlandse Detailhandel (RND), Vakcentrum, Vastgoedoverleg (VGO), Koninklijke MKB-Nederland en Koninklijke Horeca Nederland (KHN).</w:t>
                      </w:r>
                      <w:r w:rsidRPr="0009637C">
                        <w:rPr>
                          <w:i/>
                          <w:iCs/>
                        </w:rPr>
                        <w:br/>
                      </w:r>
                      <w:r w:rsidRPr="0009637C">
                        <w:rPr>
                          <w:i/>
                          <w:iCs/>
                        </w:rPr>
                        <w:br/>
                        <w:t>#huur #verhuur #winkelruimte #horecaruimte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09637C" w:rsidRPr="000963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0C1"/>
    <w:rsid w:val="0009637C"/>
    <w:rsid w:val="00106D52"/>
    <w:rsid w:val="002730A7"/>
    <w:rsid w:val="002A5EE9"/>
    <w:rsid w:val="003361F2"/>
    <w:rsid w:val="00364699"/>
    <w:rsid w:val="00451A72"/>
    <w:rsid w:val="00497176"/>
    <w:rsid w:val="00594438"/>
    <w:rsid w:val="005954C6"/>
    <w:rsid w:val="00661ABC"/>
    <w:rsid w:val="006723A5"/>
    <w:rsid w:val="008A0DC8"/>
    <w:rsid w:val="008A10C1"/>
    <w:rsid w:val="00EE5643"/>
    <w:rsid w:val="00F9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86615"/>
  <w15:chartTrackingRefBased/>
  <w15:docId w15:val="{0797FF93-6E47-45AA-8E68-D03AFD279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84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Martis-Bastiaans</dc:creator>
  <cp:keywords/>
  <dc:description/>
  <cp:lastModifiedBy>Lisa Martis-Bastiaans</cp:lastModifiedBy>
  <cp:revision>2</cp:revision>
  <dcterms:created xsi:type="dcterms:W3CDTF">2024-05-14T07:48:00Z</dcterms:created>
  <dcterms:modified xsi:type="dcterms:W3CDTF">2024-05-14T07:48:00Z</dcterms:modified>
</cp:coreProperties>
</file>